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3AC90" wp14:editId="23AFE0DD">
            <wp:simplePos x="0" y="0"/>
            <wp:positionH relativeFrom="column">
              <wp:posOffset>2493010</wp:posOffset>
            </wp:positionH>
            <wp:positionV relativeFrom="paragraph">
              <wp:posOffset>-103505</wp:posOffset>
            </wp:positionV>
            <wp:extent cx="593090" cy="696595"/>
            <wp:effectExtent l="0" t="0" r="0" b="825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</w:p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</w:p>
    <w:p w:rsidR="003F48CB" w:rsidRPr="003F48CB" w:rsidRDefault="003F48CB" w:rsidP="003F48CB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32"/>
          <w:szCs w:val="32"/>
        </w:rPr>
      </w:pPr>
      <w:r w:rsidRPr="003F48CB">
        <w:rPr>
          <w:rFonts w:ascii="Times New Roman" w:hAnsi="Times New Roman"/>
          <w:sz w:val="32"/>
          <w:szCs w:val="32"/>
        </w:rPr>
        <w:t>Администрация Приволжского сельского поселения</w:t>
      </w:r>
    </w:p>
    <w:p w:rsidR="003F48CB" w:rsidRPr="003F48CB" w:rsidRDefault="003F48CB" w:rsidP="003F48CB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28"/>
          <w:szCs w:val="28"/>
        </w:rPr>
      </w:pPr>
      <w:r w:rsidRPr="003F48CB">
        <w:rPr>
          <w:rFonts w:ascii="Times New Roman" w:hAnsi="Times New Roman"/>
          <w:sz w:val="28"/>
          <w:szCs w:val="28"/>
        </w:rPr>
        <w:t>Светлоярского муниципального района Волгоградской области</w:t>
      </w: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szCs w:val="24"/>
        </w:rPr>
      </w:pPr>
      <w:r w:rsidRPr="003F48CB">
        <w:rPr>
          <w:rFonts w:ascii="Times New Roman" w:hAnsi="Times New Roman"/>
          <w:szCs w:val="24"/>
        </w:rPr>
        <w:t xml:space="preserve">            </w:t>
      </w: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b/>
          <w:sz w:val="26"/>
          <w:szCs w:val="26"/>
        </w:rPr>
      </w:pPr>
      <w:r w:rsidRPr="003F48CB">
        <w:rPr>
          <w:rFonts w:ascii="Times New Roman" w:hAnsi="Times New Roman"/>
          <w:b/>
          <w:sz w:val="26"/>
          <w:szCs w:val="26"/>
        </w:rPr>
        <w:t>ПОСТАНОВЛЕНИЕ</w:t>
      </w:r>
    </w:p>
    <w:p w:rsidR="003F48CB" w:rsidRPr="003F48CB" w:rsidRDefault="003F48CB" w:rsidP="003F48CB">
      <w:pPr>
        <w:ind w:right="28"/>
        <w:jc w:val="both"/>
        <w:rPr>
          <w:rFonts w:ascii="Times New Roman" w:hAnsi="Times New Roman"/>
          <w:sz w:val="26"/>
          <w:szCs w:val="26"/>
        </w:rPr>
      </w:pPr>
    </w:p>
    <w:p w:rsidR="000576D5" w:rsidRPr="00D93EF6" w:rsidRDefault="003F48CB" w:rsidP="003F48CB">
      <w:pPr>
        <w:ind w:right="28"/>
        <w:jc w:val="both"/>
        <w:rPr>
          <w:rFonts w:ascii="Times New Roman" w:hAnsi="Times New Roman"/>
          <w:b/>
          <w:bCs/>
          <w:sz w:val="26"/>
          <w:szCs w:val="26"/>
        </w:rPr>
      </w:pPr>
      <w:r w:rsidRPr="00D93EF6">
        <w:rPr>
          <w:rFonts w:ascii="Times New Roman" w:hAnsi="Times New Roman"/>
          <w:b/>
          <w:bCs/>
          <w:sz w:val="26"/>
          <w:szCs w:val="26"/>
        </w:rPr>
        <w:t xml:space="preserve">от   </w:t>
      </w:r>
      <w:r w:rsidR="00D93EF6" w:rsidRPr="00D93EF6">
        <w:rPr>
          <w:rFonts w:ascii="Times New Roman" w:hAnsi="Times New Roman"/>
          <w:b/>
          <w:bCs/>
          <w:sz w:val="26"/>
          <w:szCs w:val="26"/>
        </w:rPr>
        <w:t xml:space="preserve">26 ноября </w:t>
      </w:r>
      <w:r w:rsidRPr="00D93EF6">
        <w:rPr>
          <w:rFonts w:ascii="Times New Roman" w:hAnsi="Times New Roman"/>
          <w:b/>
          <w:bCs/>
          <w:sz w:val="26"/>
          <w:szCs w:val="26"/>
        </w:rPr>
        <w:t>2021  г.</w:t>
      </w:r>
      <w:r w:rsidRPr="00D93EF6">
        <w:rPr>
          <w:rFonts w:ascii="Times New Roman" w:hAnsi="Times New Roman"/>
          <w:bCs/>
          <w:sz w:val="26"/>
          <w:szCs w:val="26"/>
        </w:rPr>
        <w:t xml:space="preserve">         </w:t>
      </w:r>
      <w:r w:rsidR="00D93EF6" w:rsidRPr="00D93EF6">
        <w:rPr>
          <w:rFonts w:ascii="Times New Roman" w:hAnsi="Times New Roman"/>
          <w:bCs/>
          <w:sz w:val="26"/>
          <w:szCs w:val="26"/>
        </w:rPr>
        <w:t xml:space="preserve">         </w:t>
      </w:r>
      <w:r w:rsidRPr="00D93EF6">
        <w:rPr>
          <w:rFonts w:ascii="Times New Roman" w:hAnsi="Times New Roman"/>
          <w:bCs/>
          <w:sz w:val="26"/>
          <w:szCs w:val="26"/>
        </w:rPr>
        <w:t xml:space="preserve">     </w:t>
      </w:r>
      <w:r w:rsidRPr="00D93EF6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D93EF6" w:rsidRPr="00D93EF6">
        <w:rPr>
          <w:rFonts w:ascii="Times New Roman" w:hAnsi="Times New Roman"/>
          <w:b/>
          <w:bCs/>
          <w:sz w:val="26"/>
          <w:szCs w:val="26"/>
        </w:rPr>
        <w:t>94</w:t>
      </w:r>
    </w:p>
    <w:p w:rsidR="003F48CB" w:rsidRDefault="003F48CB" w:rsidP="003F48CB">
      <w:pPr>
        <w:ind w:right="28"/>
        <w:jc w:val="both"/>
        <w:rPr>
          <w:b/>
          <w:bCs/>
          <w:sz w:val="28"/>
          <w:szCs w:val="28"/>
        </w:rPr>
      </w:pPr>
    </w:p>
    <w:p w:rsidR="003F48CB" w:rsidRDefault="003F48CB" w:rsidP="003F48CB">
      <w:pPr>
        <w:ind w:right="28"/>
        <w:jc w:val="both"/>
        <w:rPr>
          <w:sz w:val="28"/>
        </w:rPr>
      </w:pPr>
    </w:p>
    <w:p w:rsidR="003F48CB" w:rsidRPr="00D93EF6" w:rsidRDefault="009073DD" w:rsidP="003F48CB">
      <w:pPr>
        <w:outlineLvl w:val="0"/>
        <w:rPr>
          <w:rFonts w:ascii="Times New Roman" w:hAnsi="Times New Roman"/>
          <w:szCs w:val="24"/>
        </w:rPr>
      </w:pPr>
      <w:r w:rsidRPr="00D93EF6">
        <w:rPr>
          <w:rFonts w:ascii="Times New Roman" w:hAnsi="Times New Roman"/>
          <w:szCs w:val="24"/>
        </w:rPr>
        <w:t xml:space="preserve">Об утверждении Программы профилактики </w:t>
      </w:r>
    </w:p>
    <w:p w:rsidR="003F48CB" w:rsidRPr="00D93EF6" w:rsidRDefault="009073DD" w:rsidP="003F48CB">
      <w:pPr>
        <w:outlineLvl w:val="0"/>
        <w:rPr>
          <w:rFonts w:ascii="Times New Roman" w:hAnsi="Times New Roman"/>
          <w:szCs w:val="24"/>
        </w:rPr>
      </w:pPr>
      <w:r w:rsidRPr="00D93EF6">
        <w:rPr>
          <w:rFonts w:ascii="Times New Roman" w:hAnsi="Times New Roman"/>
          <w:szCs w:val="24"/>
        </w:rPr>
        <w:t xml:space="preserve">рисков причинения вреда (ущерба) </w:t>
      </w:r>
    </w:p>
    <w:p w:rsidR="003F48CB" w:rsidRPr="00D93EF6" w:rsidRDefault="009073DD" w:rsidP="003F48CB">
      <w:pPr>
        <w:outlineLvl w:val="0"/>
        <w:rPr>
          <w:rFonts w:ascii="Times New Roman" w:hAnsi="Times New Roman"/>
          <w:szCs w:val="24"/>
        </w:rPr>
      </w:pPr>
      <w:r w:rsidRPr="00D93EF6">
        <w:rPr>
          <w:rFonts w:ascii="Times New Roman" w:hAnsi="Times New Roman"/>
          <w:szCs w:val="24"/>
        </w:rPr>
        <w:t xml:space="preserve">охраняемым законом ценностям </w:t>
      </w:r>
      <w:proofErr w:type="gramStart"/>
      <w:r w:rsidRPr="00D93EF6">
        <w:rPr>
          <w:rFonts w:ascii="Times New Roman" w:hAnsi="Times New Roman"/>
          <w:szCs w:val="24"/>
        </w:rPr>
        <w:t>при</w:t>
      </w:r>
      <w:proofErr w:type="gramEnd"/>
      <w:r w:rsidRPr="00D93EF6">
        <w:rPr>
          <w:rFonts w:ascii="Times New Roman" w:hAnsi="Times New Roman"/>
          <w:szCs w:val="24"/>
        </w:rPr>
        <w:t xml:space="preserve"> </w:t>
      </w:r>
    </w:p>
    <w:p w:rsidR="00557C56" w:rsidRPr="00D93EF6" w:rsidRDefault="009073DD" w:rsidP="00557C56">
      <w:pPr>
        <w:shd w:val="clear" w:color="auto" w:fill="FFFFFF"/>
        <w:textAlignment w:val="baseline"/>
        <w:rPr>
          <w:rFonts w:ascii="Times New Roman" w:hAnsi="Times New Roman"/>
          <w:color w:val="auto"/>
          <w:szCs w:val="24"/>
        </w:rPr>
      </w:pPr>
      <w:proofErr w:type="gramStart"/>
      <w:r w:rsidRPr="00D93EF6">
        <w:rPr>
          <w:rFonts w:ascii="Times New Roman" w:hAnsi="Times New Roman"/>
          <w:szCs w:val="24"/>
        </w:rPr>
        <w:t>осуществлении</w:t>
      </w:r>
      <w:proofErr w:type="gramEnd"/>
      <w:r w:rsidRPr="00D93EF6">
        <w:rPr>
          <w:rFonts w:ascii="Times New Roman" w:hAnsi="Times New Roman"/>
          <w:szCs w:val="24"/>
        </w:rPr>
        <w:t xml:space="preserve"> муниципального </w:t>
      </w:r>
      <w:bookmarkStart w:id="0" w:name="_Hlk73706793"/>
      <w:r w:rsidR="003F48CB" w:rsidRPr="00D93EF6">
        <w:rPr>
          <w:rFonts w:ascii="Times New Roman" w:hAnsi="Times New Roman"/>
          <w:color w:val="auto"/>
          <w:szCs w:val="24"/>
        </w:rPr>
        <w:t xml:space="preserve"> </w:t>
      </w:r>
      <w:r w:rsidR="00557C56" w:rsidRPr="00D93EF6">
        <w:rPr>
          <w:rFonts w:ascii="Times New Roman" w:hAnsi="Times New Roman"/>
          <w:color w:val="auto"/>
          <w:szCs w:val="24"/>
        </w:rPr>
        <w:t>контроля</w:t>
      </w:r>
    </w:p>
    <w:p w:rsidR="00557C56" w:rsidRPr="00D93EF6" w:rsidRDefault="00557C56" w:rsidP="00557C56">
      <w:pPr>
        <w:shd w:val="clear" w:color="auto" w:fill="FFFFFF"/>
        <w:textAlignment w:val="baseline"/>
        <w:rPr>
          <w:rFonts w:ascii="Times New Roman" w:hAnsi="Times New Roman"/>
          <w:spacing w:val="2"/>
          <w:szCs w:val="24"/>
        </w:rPr>
      </w:pPr>
      <w:r w:rsidRPr="00D93EF6">
        <w:rPr>
          <w:rFonts w:ascii="Times New Roman" w:hAnsi="Times New Roman"/>
          <w:spacing w:val="2"/>
          <w:szCs w:val="24"/>
        </w:rPr>
        <w:t xml:space="preserve">на автомобильном транспорте и в дорожном хозяйстве </w:t>
      </w:r>
    </w:p>
    <w:p w:rsidR="00557C56" w:rsidRPr="00D93EF6" w:rsidRDefault="00557C56" w:rsidP="00557C56">
      <w:pPr>
        <w:outlineLvl w:val="0"/>
        <w:rPr>
          <w:rFonts w:ascii="Times New Roman" w:hAnsi="Times New Roman"/>
          <w:color w:val="auto"/>
          <w:szCs w:val="24"/>
        </w:rPr>
      </w:pPr>
      <w:r w:rsidRPr="00D93EF6">
        <w:rPr>
          <w:rFonts w:ascii="Times New Roman" w:hAnsi="Times New Roman"/>
          <w:color w:val="auto"/>
          <w:szCs w:val="24"/>
        </w:rPr>
        <w:t>в границах населенных пунктов Приволжского сельского</w:t>
      </w:r>
    </w:p>
    <w:p w:rsidR="00557C56" w:rsidRPr="00D93EF6" w:rsidRDefault="00557C56" w:rsidP="00557C56">
      <w:pPr>
        <w:outlineLvl w:val="0"/>
        <w:rPr>
          <w:rFonts w:ascii="Times New Roman" w:hAnsi="Times New Roman"/>
          <w:color w:val="auto"/>
          <w:szCs w:val="24"/>
        </w:rPr>
      </w:pPr>
      <w:r w:rsidRPr="00D93EF6">
        <w:rPr>
          <w:rFonts w:ascii="Times New Roman" w:hAnsi="Times New Roman"/>
          <w:color w:val="auto"/>
          <w:szCs w:val="24"/>
        </w:rPr>
        <w:t>поселения Светлоярского муниципального района</w:t>
      </w:r>
    </w:p>
    <w:p w:rsidR="000576D5" w:rsidRPr="00D93EF6" w:rsidRDefault="00557C56" w:rsidP="00557C56">
      <w:pPr>
        <w:outlineLvl w:val="0"/>
        <w:rPr>
          <w:rFonts w:ascii="Times New Roman" w:hAnsi="Times New Roman"/>
          <w:szCs w:val="24"/>
        </w:rPr>
      </w:pPr>
      <w:proofErr w:type="gramStart"/>
      <w:r w:rsidRPr="00D93EF6">
        <w:rPr>
          <w:rFonts w:ascii="Times New Roman" w:hAnsi="Times New Roman"/>
          <w:color w:val="auto"/>
          <w:szCs w:val="24"/>
        </w:rPr>
        <w:t>Волгоградской</w:t>
      </w:r>
      <w:proofErr w:type="gramEnd"/>
      <w:r w:rsidRPr="00D93EF6">
        <w:rPr>
          <w:rFonts w:ascii="Times New Roman" w:hAnsi="Times New Roman"/>
          <w:color w:val="auto"/>
          <w:szCs w:val="24"/>
        </w:rPr>
        <w:t xml:space="preserve"> </w:t>
      </w:r>
      <w:bookmarkEnd w:id="0"/>
      <w:r w:rsidR="009073DD" w:rsidRPr="00D93EF6">
        <w:rPr>
          <w:rFonts w:ascii="Times New Roman" w:hAnsi="Times New Roman"/>
          <w:szCs w:val="24"/>
        </w:rPr>
        <w:t xml:space="preserve">  на 2022 год </w:t>
      </w:r>
    </w:p>
    <w:p w:rsidR="000576D5" w:rsidRDefault="000576D5">
      <w:pPr>
        <w:ind w:right="3544"/>
        <w:jc w:val="both"/>
        <w:rPr>
          <w:sz w:val="28"/>
        </w:rPr>
      </w:pPr>
    </w:p>
    <w:p w:rsidR="003F48CB" w:rsidRDefault="009073DD">
      <w:pPr>
        <w:ind w:firstLine="709"/>
        <w:jc w:val="both"/>
        <w:rPr>
          <w:sz w:val="28"/>
        </w:rPr>
      </w:pPr>
      <w:proofErr w:type="gramStart"/>
      <w:r w:rsidRPr="00D93EF6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D93EF6">
        <w:rPr>
          <w:rFonts w:ascii="Times New Roman" w:hAnsi="Times New Roman"/>
          <w:szCs w:val="24"/>
        </w:rPr>
        <w:t xml:space="preserve"> Уставом </w:t>
      </w:r>
      <w:r w:rsidR="003F48CB" w:rsidRPr="00D93EF6">
        <w:rPr>
          <w:rFonts w:ascii="Times New Roman" w:hAnsi="Times New Roman"/>
          <w:szCs w:val="24"/>
        </w:rPr>
        <w:t>Приволжского сельского поселения Светлоярского муниципального района Волгоградской области</w:t>
      </w:r>
      <w:r w:rsidRPr="00D93EF6">
        <w:rPr>
          <w:rFonts w:ascii="Times New Roman" w:hAnsi="Times New Roman"/>
          <w:szCs w:val="24"/>
        </w:rPr>
        <w:t xml:space="preserve">, администрация </w:t>
      </w:r>
      <w:r w:rsidR="003F48CB" w:rsidRPr="00D93EF6">
        <w:rPr>
          <w:rFonts w:ascii="Times New Roman" w:hAnsi="Times New Roman"/>
          <w:szCs w:val="24"/>
        </w:rPr>
        <w:t>Приволжского сельского поселения Светлоярского муниципального района Волгоградской области</w:t>
      </w:r>
      <w:r w:rsidR="003F48CB">
        <w:rPr>
          <w:sz w:val="28"/>
        </w:rPr>
        <w:t xml:space="preserve"> </w:t>
      </w:r>
    </w:p>
    <w:p w:rsidR="000576D5" w:rsidRPr="00D93EF6" w:rsidRDefault="009073DD">
      <w:pPr>
        <w:ind w:firstLine="709"/>
        <w:jc w:val="both"/>
        <w:rPr>
          <w:b/>
          <w:szCs w:val="24"/>
        </w:rPr>
      </w:pPr>
      <w:r w:rsidRPr="00D93EF6">
        <w:rPr>
          <w:szCs w:val="24"/>
        </w:rPr>
        <w:t xml:space="preserve"> </w:t>
      </w:r>
      <w:proofErr w:type="gramStart"/>
      <w:r w:rsidRPr="00D93EF6">
        <w:rPr>
          <w:b/>
          <w:szCs w:val="24"/>
        </w:rPr>
        <w:t>п</w:t>
      </w:r>
      <w:proofErr w:type="gramEnd"/>
      <w:r w:rsidRPr="00D93EF6">
        <w:rPr>
          <w:b/>
          <w:szCs w:val="24"/>
        </w:rPr>
        <w:t xml:space="preserve"> о с т а н о в л я е т:</w:t>
      </w:r>
    </w:p>
    <w:p w:rsidR="000576D5" w:rsidRDefault="000576D5">
      <w:pPr>
        <w:rPr>
          <w:sz w:val="28"/>
        </w:rPr>
      </w:pPr>
    </w:p>
    <w:p w:rsidR="00EC7908" w:rsidRPr="00D93EF6" w:rsidRDefault="009073DD" w:rsidP="00EC7908">
      <w:pPr>
        <w:pStyle w:val="a9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D93EF6"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</w:t>
      </w:r>
    </w:p>
    <w:p w:rsidR="000576D5" w:rsidRPr="00D93EF6" w:rsidRDefault="009073DD" w:rsidP="00EC7908">
      <w:pPr>
        <w:shd w:val="clear" w:color="auto" w:fill="FFFFFF"/>
        <w:ind w:left="705"/>
        <w:textAlignment w:val="baseline"/>
        <w:rPr>
          <w:rFonts w:ascii="Times New Roman" w:hAnsi="Times New Roman"/>
          <w:szCs w:val="24"/>
        </w:rPr>
      </w:pPr>
      <w:r w:rsidRPr="00D93EF6">
        <w:rPr>
          <w:rFonts w:ascii="Times New Roman" w:hAnsi="Times New Roman"/>
          <w:szCs w:val="24"/>
        </w:rPr>
        <w:t xml:space="preserve">охраняемым законом ценностям при осуществлении муниципального  </w:t>
      </w:r>
      <w:r w:rsidR="00557C56" w:rsidRPr="00D93EF6">
        <w:rPr>
          <w:rFonts w:ascii="Times New Roman" w:hAnsi="Times New Roman"/>
          <w:szCs w:val="24"/>
        </w:rPr>
        <w:t xml:space="preserve"> </w:t>
      </w:r>
      <w:r w:rsidR="00557C56" w:rsidRPr="00D93EF6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="00557C56" w:rsidRPr="00D93EF6">
        <w:rPr>
          <w:rFonts w:ascii="Times New Roman" w:hAnsi="Times New Roman"/>
          <w:color w:val="auto"/>
          <w:szCs w:val="24"/>
        </w:rPr>
        <w:t>контроля</w:t>
      </w:r>
      <w:proofErr w:type="gramEnd"/>
      <w:r w:rsidR="00557C56" w:rsidRPr="00D93EF6">
        <w:rPr>
          <w:rFonts w:ascii="Times New Roman" w:hAnsi="Times New Roman"/>
          <w:color w:val="auto"/>
          <w:szCs w:val="24"/>
        </w:rPr>
        <w:t xml:space="preserve"> </w:t>
      </w:r>
      <w:r w:rsidR="00557C56" w:rsidRPr="00D93EF6">
        <w:rPr>
          <w:rFonts w:ascii="Times New Roman" w:hAnsi="Times New Roman"/>
          <w:spacing w:val="2"/>
          <w:szCs w:val="24"/>
        </w:rPr>
        <w:t xml:space="preserve">а автомобильном транспорте и в дорожном хозяйстве </w:t>
      </w:r>
      <w:r w:rsidR="00557C56" w:rsidRPr="00D93EF6">
        <w:rPr>
          <w:rFonts w:ascii="Times New Roman" w:hAnsi="Times New Roman"/>
          <w:color w:val="auto"/>
          <w:szCs w:val="24"/>
        </w:rPr>
        <w:t>в границах населенных пунктов</w:t>
      </w:r>
      <w:r w:rsidR="003F48CB" w:rsidRPr="00D93EF6">
        <w:rPr>
          <w:rFonts w:ascii="Times New Roman" w:hAnsi="Times New Roman"/>
          <w:color w:val="auto"/>
          <w:szCs w:val="24"/>
        </w:rPr>
        <w:t xml:space="preserve"> контроля на территории Приволжского сельского поселения Светлоярского муниципального</w:t>
      </w:r>
      <w:r w:rsidRPr="00D93EF6">
        <w:rPr>
          <w:rFonts w:ascii="Times New Roman" w:hAnsi="Times New Roman"/>
          <w:szCs w:val="24"/>
        </w:rPr>
        <w:t xml:space="preserve"> </w:t>
      </w:r>
      <w:r w:rsidR="003F48CB" w:rsidRPr="00D93EF6">
        <w:rPr>
          <w:rFonts w:ascii="Times New Roman" w:hAnsi="Times New Roman"/>
          <w:szCs w:val="24"/>
        </w:rPr>
        <w:t xml:space="preserve">района Волгоградской области </w:t>
      </w:r>
      <w:r w:rsidRPr="00D93EF6">
        <w:rPr>
          <w:rFonts w:ascii="Times New Roman" w:hAnsi="Times New Roman"/>
          <w:szCs w:val="24"/>
        </w:rPr>
        <w:t xml:space="preserve"> на 2022 год согласно Приложению.</w:t>
      </w:r>
    </w:p>
    <w:p w:rsidR="00EC7908" w:rsidRPr="00D93EF6" w:rsidRDefault="00EC7908" w:rsidP="00EC7908">
      <w:pPr>
        <w:shd w:val="clear" w:color="auto" w:fill="FFFFFF"/>
        <w:ind w:left="705"/>
        <w:textAlignment w:val="baseline"/>
        <w:rPr>
          <w:rFonts w:ascii="Times New Roman" w:hAnsi="Times New Roman"/>
          <w:szCs w:val="24"/>
        </w:rPr>
      </w:pPr>
    </w:p>
    <w:p w:rsidR="000576D5" w:rsidRPr="00D93EF6" w:rsidRDefault="009073DD" w:rsidP="00EC7908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3EF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3F48CB" w:rsidRPr="00D93EF6">
        <w:rPr>
          <w:rFonts w:ascii="Times New Roman" w:hAnsi="Times New Roman"/>
          <w:sz w:val="24"/>
          <w:szCs w:val="24"/>
        </w:rPr>
        <w:t>оставляю за собой</w:t>
      </w:r>
      <w:r w:rsidRPr="00D93EF6">
        <w:rPr>
          <w:rFonts w:ascii="Times New Roman" w:hAnsi="Times New Roman"/>
          <w:sz w:val="24"/>
          <w:szCs w:val="24"/>
        </w:rPr>
        <w:t>.</w:t>
      </w:r>
    </w:p>
    <w:p w:rsidR="00EC7908" w:rsidRPr="00D93EF6" w:rsidRDefault="00EC7908" w:rsidP="00EC7908">
      <w:pPr>
        <w:ind w:left="705"/>
        <w:jc w:val="both"/>
        <w:rPr>
          <w:rFonts w:ascii="Times New Roman" w:hAnsi="Times New Roman"/>
          <w:szCs w:val="24"/>
        </w:rPr>
      </w:pPr>
    </w:p>
    <w:p w:rsidR="000576D5" w:rsidRPr="00D93EF6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93EF6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:rsidR="000576D5" w:rsidRPr="00D93EF6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3F48CB" w:rsidRPr="00D93EF6" w:rsidRDefault="009073DD">
      <w:pPr>
        <w:jc w:val="both"/>
        <w:rPr>
          <w:rFonts w:ascii="Times New Roman" w:hAnsi="Times New Roman"/>
          <w:szCs w:val="24"/>
        </w:rPr>
      </w:pPr>
      <w:r w:rsidRPr="00D93EF6">
        <w:rPr>
          <w:rFonts w:ascii="Times New Roman" w:hAnsi="Times New Roman"/>
          <w:szCs w:val="24"/>
        </w:rPr>
        <w:t xml:space="preserve">Глава </w:t>
      </w:r>
      <w:proofErr w:type="gramStart"/>
      <w:r w:rsidR="003F48CB" w:rsidRPr="00D93EF6">
        <w:rPr>
          <w:rFonts w:ascii="Times New Roman" w:hAnsi="Times New Roman"/>
          <w:szCs w:val="24"/>
        </w:rPr>
        <w:t>Приволжского</w:t>
      </w:r>
      <w:proofErr w:type="gramEnd"/>
      <w:r w:rsidR="003F48CB" w:rsidRPr="00D93EF6">
        <w:rPr>
          <w:rFonts w:ascii="Times New Roman" w:hAnsi="Times New Roman"/>
          <w:szCs w:val="24"/>
        </w:rPr>
        <w:t xml:space="preserve"> </w:t>
      </w:r>
    </w:p>
    <w:p w:rsidR="003F48CB" w:rsidRPr="00D93EF6" w:rsidRDefault="003F48CB">
      <w:pPr>
        <w:jc w:val="both"/>
        <w:rPr>
          <w:rFonts w:ascii="Times New Roman" w:hAnsi="Times New Roman"/>
          <w:szCs w:val="24"/>
        </w:rPr>
      </w:pPr>
      <w:r w:rsidRPr="00D93EF6">
        <w:rPr>
          <w:rFonts w:ascii="Times New Roman" w:hAnsi="Times New Roman"/>
          <w:szCs w:val="24"/>
        </w:rPr>
        <w:t xml:space="preserve">сельского поселения                                  А.В. </w:t>
      </w:r>
      <w:proofErr w:type="spellStart"/>
      <w:r w:rsidRPr="00D93EF6">
        <w:rPr>
          <w:rFonts w:ascii="Times New Roman" w:hAnsi="Times New Roman"/>
          <w:szCs w:val="24"/>
        </w:rPr>
        <w:t>Коломейцев</w:t>
      </w:r>
      <w:proofErr w:type="spellEnd"/>
    </w:p>
    <w:p w:rsidR="000576D5" w:rsidRPr="00D93EF6" w:rsidRDefault="009073DD">
      <w:pPr>
        <w:jc w:val="right"/>
        <w:rPr>
          <w:szCs w:val="24"/>
        </w:rPr>
      </w:pPr>
      <w:r w:rsidRPr="00D93EF6">
        <w:rPr>
          <w:rFonts w:ascii="Times New Roman" w:hAnsi="Times New Roman"/>
          <w:szCs w:val="24"/>
        </w:rPr>
        <w:br w:type="page"/>
      </w:r>
      <w:r w:rsidRPr="00D93EF6">
        <w:rPr>
          <w:szCs w:val="24"/>
        </w:rPr>
        <w:lastRenderedPageBreak/>
        <w:t>Приложение</w:t>
      </w:r>
    </w:p>
    <w:p w:rsidR="000576D5" w:rsidRPr="00D93EF6" w:rsidRDefault="009073DD">
      <w:pPr>
        <w:jc w:val="right"/>
        <w:rPr>
          <w:sz w:val="22"/>
          <w:szCs w:val="22"/>
        </w:rPr>
      </w:pPr>
      <w:r w:rsidRPr="00D93EF6">
        <w:rPr>
          <w:sz w:val="22"/>
          <w:szCs w:val="22"/>
        </w:rPr>
        <w:t>к постановлению администрации</w:t>
      </w:r>
    </w:p>
    <w:p w:rsidR="003F48CB" w:rsidRPr="00D93EF6" w:rsidRDefault="003F48CB">
      <w:pPr>
        <w:jc w:val="right"/>
        <w:rPr>
          <w:sz w:val="22"/>
          <w:szCs w:val="22"/>
        </w:rPr>
      </w:pPr>
      <w:r w:rsidRPr="00D93EF6">
        <w:rPr>
          <w:sz w:val="22"/>
          <w:szCs w:val="22"/>
        </w:rPr>
        <w:t xml:space="preserve">Приволжского сельского поселения </w:t>
      </w:r>
    </w:p>
    <w:p w:rsidR="003F48CB" w:rsidRPr="00D93EF6" w:rsidRDefault="003F48CB">
      <w:pPr>
        <w:jc w:val="right"/>
        <w:rPr>
          <w:sz w:val="22"/>
          <w:szCs w:val="22"/>
        </w:rPr>
      </w:pPr>
      <w:r w:rsidRPr="00D93EF6">
        <w:rPr>
          <w:sz w:val="22"/>
          <w:szCs w:val="22"/>
        </w:rPr>
        <w:t xml:space="preserve">Светлоярского муниципального района </w:t>
      </w:r>
    </w:p>
    <w:p w:rsidR="000576D5" w:rsidRPr="00D93EF6" w:rsidRDefault="003F48CB">
      <w:pPr>
        <w:jc w:val="right"/>
        <w:rPr>
          <w:sz w:val="22"/>
          <w:szCs w:val="22"/>
        </w:rPr>
      </w:pPr>
      <w:r w:rsidRPr="00D93EF6">
        <w:rPr>
          <w:sz w:val="22"/>
          <w:szCs w:val="22"/>
        </w:rPr>
        <w:t>Волгоградской области</w:t>
      </w:r>
    </w:p>
    <w:p w:rsidR="000576D5" w:rsidRPr="00D93EF6" w:rsidRDefault="009073DD">
      <w:pPr>
        <w:jc w:val="right"/>
        <w:rPr>
          <w:sz w:val="22"/>
          <w:szCs w:val="22"/>
        </w:rPr>
      </w:pPr>
      <w:r w:rsidRPr="00D93EF6">
        <w:rPr>
          <w:sz w:val="22"/>
          <w:szCs w:val="22"/>
        </w:rPr>
        <w:t xml:space="preserve">от </w:t>
      </w:r>
      <w:r w:rsidR="00D93EF6" w:rsidRPr="00D93EF6">
        <w:rPr>
          <w:sz w:val="22"/>
          <w:szCs w:val="22"/>
        </w:rPr>
        <w:t>26.11.2021</w:t>
      </w:r>
      <w:r w:rsidRPr="00D93EF6">
        <w:rPr>
          <w:sz w:val="22"/>
          <w:szCs w:val="22"/>
        </w:rPr>
        <w:t xml:space="preserve"> №</w:t>
      </w:r>
      <w:r w:rsidR="00D93EF6" w:rsidRPr="00D93EF6">
        <w:rPr>
          <w:sz w:val="22"/>
          <w:szCs w:val="22"/>
        </w:rPr>
        <w:t>94</w:t>
      </w:r>
    </w:p>
    <w:p w:rsidR="000576D5" w:rsidRDefault="000576D5">
      <w:pPr>
        <w:jc w:val="right"/>
        <w:rPr>
          <w:sz w:val="28"/>
        </w:rPr>
      </w:pPr>
    </w:p>
    <w:p w:rsidR="000576D5" w:rsidRPr="00D93EF6" w:rsidRDefault="009073DD" w:rsidP="00557C56">
      <w:pPr>
        <w:jc w:val="center"/>
        <w:rPr>
          <w:rFonts w:ascii="Times New Roman" w:hAnsi="Times New Roman"/>
          <w:b/>
          <w:szCs w:val="24"/>
        </w:rPr>
      </w:pPr>
      <w:r w:rsidRPr="00D93EF6">
        <w:rPr>
          <w:rFonts w:ascii="Times New Roman" w:hAnsi="Times New Roman"/>
          <w:b/>
          <w:szCs w:val="24"/>
        </w:rPr>
        <w:t>ПРОГРАММА</w:t>
      </w:r>
    </w:p>
    <w:p w:rsidR="000576D5" w:rsidRPr="00D93EF6" w:rsidRDefault="009073DD" w:rsidP="00557C56">
      <w:pPr>
        <w:shd w:val="clear" w:color="auto" w:fill="FFFFFF"/>
        <w:jc w:val="center"/>
        <w:textAlignment w:val="baseline"/>
        <w:rPr>
          <w:rFonts w:ascii="Times New Roman" w:hAnsi="Times New Roman"/>
          <w:caps/>
          <w:sz w:val="18"/>
        </w:rPr>
      </w:pPr>
      <w:r w:rsidRPr="00D93EF6">
        <w:rPr>
          <w:rFonts w:ascii="Times New Roman" w:hAnsi="Times New Roman"/>
          <w:caps/>
          <w:sz w:val="18"/>
        </w:rPr>
        <w:t xml:space="preserve">профилактики рисков причинения вреда (ущерба) охраняемым законом ценностям при осуществлении </w:t>
      </w:r>
      <w:r w:rsidR="00557C56" w:rsidRPr="00D93EF6">
        <w:rPr>
          <w:rFonts w:ascii="Times New Roman" w:hAnsi="Times New Roman"/>
          <w:caps/>
          <w:sz w:val="18"/>
          <w:szCs w:val="28"/>
        </w:rPr>
        <w:t xml:space="preserve">муниципального </w:t>
      </w:r>
      <w:r w:rsidR="00557C56" w:rsidRPr="00D93EF6">
        <w:rPr>
          <w:rFonts w:ascii="Times New Roman" w:hAnsi="Times New Roman"/>
          <w:caps/>
          <w:color w:val="auto"/>
          <w:sz w:val="18"/>
          <w:szCs w:val="28"/>
        </w:rPr>
        <w:t xml:space="preserve"> контроля </w:t>
      </w:r>
      <w:r w:rsidR="00557C56" w:rsidRPr="00D93EF6">
        <w:rPr>
          <w:rFonts w:ascii="Times New Roman" w:hAnsi="Times New Roman"/>
          <w:caps/>
          <w:spacing w:val="2"/>
          <w:sz w:val="18"/>
          <w:szCs w:val="28"/>
        </w:rPr>
        <w:t xml:space="preserve">на автомобильном транспорте и в дорожном хозяйстве </w:t>
      </w:r>
      <w:r w:rsidR="00557C56" w:rsidRPr="00D93EF6">
        <w:rPr>
          <w:rFonts w:ascii="Times New Roman" w:hAnsi="Times New Roman"/>
          <w:caps/>
          <w:color w:val="auto"/>
          <w:sz w:val="18"/>
          <w:szCs w:val="28"/>
        </w:rPr>
        <w:t xml:space="preserve">в границах населенных пунктов </w:t>
      </w:r>
      <w:r w:rsidR="003F48CB" w:rsidRPr="00D93EF6">
        <w:rPr>
          <w:rFonts w:ascii="Times New Roman" w:hAnsi="Times New Roman"/>
          <w:caps/>
          <w:color w:val="auto"/>
          <w:sz w:val="18"/>
          <w:szCs w:val="28"/>
        </w:rPr>
        <w:t>контроля на территории Приволжского сельского поселения Светлоярского муниципального</w:t>
      </w:r>
      <w:r w:rsidR="003F48CB" w:rsidRPr="00D93EF6">
        <w:rPr>
          <w:rFonts w:ascii="Times New Roman" w:hAnsi="Times New Roman"/>
          <w:caps/>
          <w:sz w:val="18"/>
        </w:rPr>
        <w:t xml:space="preserve"> района Волгоградской области  </w:t>
      </w:r>
      <w:r w:rsidRPr="00D93EF6">
        <w:rPr>
          <w:rFonts w:ascii="Times New Roman" w:hAnsi="Times New Roman"/>
          <w:caps/>
          <w:sz w:val="18"/>
        </w:rPr>
        <w:t xml:space="preserve"> на 2022 год</w:t>
      </w:r>
    </w:p>
    <w:p w:rsidR="000576D5" w:rsidRDefault="000576D5">
      <w:pPr>
        <w:jc w:val="center"/>
        <w:rPr>
          <w:b/>
          <w:sz w:val="28"/>
        </w:rPr>
      </w:pPr>
    </w:p>
    <w:p w:rsidR="000576D5" w:rsidRPr="00D93EF6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D93EF6">
        <w:rPr>
          <w:rFonts w:ascii="Times New Roman" w:hAnsi="Times New Roman"/>
          <w:b/>
          <w:sz w:val="22"/>
          <w:szCs w:val="22"/>
        </w:rPr>
        <w:t>1. Общие положения</w:t>
      </w:r>
    </w:p>
    <w:p w:rsidR="000576D5" w:rsidRPr="00D93EF6" w:rsidRDefault="00EC7908" w:rsidP="00D93EF6">
      <w:pPr>
        <w:shd w:val="clear" w:color="auto" w:fill="FFFFFF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 xml:space="preserve">               </w:t>
      </w:r>
      <w:r w:rsidR="009073DD" w:rsidRPr="00D93EF6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="009073DD" w:rsidRPr="00D93EF6">
        <w:rPr>
          <w:rFonts w:ascii="Times New Roman" w:hAnsi="Times New Roman"/>
          <w:sz w:val="22"/>
          <w:szCs w:val="22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Pr="00D93EF6">
        <w:rPr>
          <w:rFonts w:ascii="Times New Roman" w:hAnsi="Times New Roman"/>
          <w:sz w:val="22"/>
          <w:szCs w:val="22"/>
        </w:rPr>
        <w:t>контроля</w:t>
      </w:r>
      <w:r w:rsidR="009073DD" w:rsidRPr="00D93EF6">
        <w:rPr>
          <w:rFonts w:ascii="Times New Roman" w:hAnsi="Times New Roman"/>
          <w:sz w:val="22"/>
          <w:szCs w:val="22"/>
        </w:rPr>
        <w:t xml:space="preserve"> </w:t>
      </w:r>
      <w:r w:rsidRPr="00D93EF6">
        <w:rPr>
          <w:rFonts w:ascii="Times New Roman" w:hAnsi="Times New Roman"/>
          <w:spacing w:val="2"/>
          <w:sz w:val="22"/>
          <w:szCs w:val="22"/>
        </w:rPr>
        <w:t xml:space="preserve">на автомобильном транспорте и в дорожном хозяйстве </w:t>
      </w:r>
      <w:r w:rsidRPr="00D93EF6">
        <w:rPr>
          <w:rFonts w:ascii="Times New Roman" w:hAnsi="Times New Roman"/>
          <w:color w:val="auto"/>
          <w:sz w:val="22"/>
          <w:szCs w:val="22"/>
        </w:rPr>
        <w:t xml:space="preserve">в границах населенных пунктов </w:t>
      </w:r>
      <w:r w:rsidR="00EB6CB4" w:rsidRPr="00D93EF6">
        <w:rPr>
          <w:rFonts w:ascii="Times New Roman" w:hAnsi="Times New Roman"/>
          <w:color w:val="auto"/>
          <w:sz w:val="22"/>
          <w:szCs w:val="22"/>
        </w:rPr>
        <w:t xml:space="preserve"> на территории Приволжского сельского поселения Светлоярского муниципального</w:t>
      </w:r>
      <w:r w:rsidR="00EB6CB4" w:rsidRPr="00D93EF6">
        <w:rPr>
          <w:rFonts w:ascii="Times New Roman" w:hAnsi="Times New Roman"/>
          <w:sz w:val="22"/>
          <w:szCs w:val="22"/>
        </w:rPr>
        <w:t xml:space="preserve"> района Волгоградской области   на 2022 год</w:t>
      </w:r>
      <w:r w:rsidRPr="00D93EF6">
        <w:rPr>
          <w:rFonts w:ascii="Times New Roman" w:hAnsi="Times New Roman"/>
          <w:sz w:val="22"/>
          <w:szCs w:val="22"/>
        </w:rPr>
        <w:t xml:space="preserve">  </w:t>
      </w:r>
      <w:r w:rsidR="00EB6CB4" w:rsidRPr="00D93EF6">
        <w:rPr>
          <w:rFonts w:ascii="Times New Roman" w:hAnsi="Times New Roman"/>
          <w:sz w:val="22"/>
          <w:szCs w:val="22"/>
        </w:rPr>
        <w:t xml:space="preserve"> </w:t>
      </w:r>
      <w:r w:rsidR="009073DD" w:rsidRPr="00D93EF6">
        <w:rPr>
          <w:rFonts w:ascii="Times New Roman" w:hAnsi="Times New Roman"/>
          <w:sz w:val="22"/>
          <w:szCs w:val="22"/>
        </w:rPr>
        <w:t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="009073DD" w:rsidRPr="00D93EF6">
        <w:rPr>
          <w:rFonts w:ascii="Times New Roman" w:hAnsi="Times New Roman"/>
          <w:sz w:val="22"/>
          <w:szCs w:val="22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r w:rsidR="00557C56" w:rsidRPr="00D93EF6">
        <w:rPr>
          <w:rFonts w:ascii="Times New Roman" w:hAnsi="Times New Roman"/>
          <w:sz w:val="22"/>
          <w:szCs w:val="22"/>
        </w:rPr>
        <w:t>Приволжского сельского поселения Светлоярского муниципального района Волгоградской области</w:t>
      </w:r>
      <w:r w:rsidR="009073DD" w:rsidRPr="00D93EF6">
        <w:rPr>
          <w:rFonts w:ascii="Times New Roman" w:hAnsi="Times New Roman"/>
          <w:sz w:val="22"/>
          <w:szCs w:val="22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D93EF6" w:rsidRDefault="009073DD" w:rsidP="00EC790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 xml:space="preserve">1.2. Программа профилактики реализуется в 2022 году и состоит из </w:t>
      </w:r>
      <w:r w:rsidRPr="00D93EF6">
        <w:rPr>
          <w:rStyle w:val="1"/>
          <w:rFonts w:ascii="Times New Roman" w:hAnsi="Times New Roman"/>
          <w:sz w:val="22"/>
          <w:szCs w:val="22"/>
        </w:rPr>
        <w:t>следующих разделов:</w:t>
      </w:r>
    </w:p>
    <w:p w:rsidR="000576D5" w:rsidRPr="00D93EF6" w:rsidRDefault="009073DD" w:rsidP="00EC790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Style w:val="1"/>
          <w:rFonts w:ascii="Times New Roman" w:hAnsi="Times New Roman"/>
          <w:sz w:val="22"/>
          <w:szCs w:val="22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D93EF6">
        <w:rPr>
          <w:rFonts w:ascii="Times New Roman" w:hAnsi="Times New Roman"/>
          <w:sz w:val="22"/>
          <w:szCs w:val="22"/>
        </w:rPr>
        <w:t xml:space="preserve"> (далее - аналитическая часть);</w:t>
      </w:r>
    </w:p>
    <w:p w:rsidR="000576D5" w:rsidRPr="00D93EF6" w:rsidRDefault="009073DD" w:rsidP="00EC790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Style w:val="1"/>
          <w:rFonts w:ascii="Times New Roman" w:hAnsi="Times New Roman"/>
          <w:sz w:val="22"/>
          <w:szCs w:val="22"/>
        </w:rPr>
        <w:t>б) цели и задачи реализации программы профилактики;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Style w:val="1"/>
          <w:rFonts w:ascii="Times New Roman" w:hAnsi="Times New Roman"/>
          <w:sz w:val="22"/>
          <w:szCs w:val="22"/>
        </w:rPr>
        <w:t>в) перечень профилактических мероприятий, сроки (периодичность) их проведения;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Style w:val="1"/>
          <w:rFonts w:ascii="Times New Roman" w:hAnsi="Times New Roman"/>
          <w:sz w:val="22"/>
          <w:szCs w:val="22"/>
        </w:rPr>
        <w:t>г) показатели результативности и эффективности программы профилактики.</w:t>
      </w:r>
    </w:p>
    <w:p w:rsidR="000576D5" w:rsidRPr="00D93EF6" w:rsidRDefault="000576D5">
      <w:pPr>
        <w:jc w:val="both"/>
        <w:rPr>
          <w:rFonts w:ascii="Times New Roman" w:hAnsi="Times New Roman"/>
          <w:sz w:val="22"/>
          <w:szCs w:val="22"/>
        </w:rPr>
      </w:pPr>
    </w:p>
    <w:p w:rsidR="00557C56" w:rsidRPr="00D93EF6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D93EF6">
        <w:rPr>
          <w:rFonts w:ascii="Times New Roman" w:hAnsi="Times New Roman"/>
          <w:b/>
          <w:sz w:val="22"/>
          <w:szCs w:val="22"/>
        </w:rPr>
        <w:t>2. Аналитическая часть</w:t>
      </w:r>
    </w:p>
    <w:p w:rsidR="001B1DAD" w:rsidRPr="00D93EF6" w:rsidRDefault="001B1DAD" w:rsidP="00EC790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93EF6">
        <w:rPr>
          <w:rFonts w:ascii="Times New Roman" w:hAnsi="Times New Roman" w:cs="Times New Roman"/>
          <w:sz w:val="22"/>
          <w:szCs w:val="22"/>
        </w:rPr>
        <w:t xml:space="preserve">     Регулярное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способами.</w:t>
      </w:r>
    </w:p>
    <w:p w:rsidR="001B1DAD" w:rsidRPr="00D93EF6" w:rsidRDefault="001B1DAD" w:rsidP="00EC790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93EF6">
        <w:rPr>
          <w:rFonts w:ascii="Times New Roman" w:hAnsi="Times New Roman" w:cs="Times New Roman"/>
          <w:sz w:val="22"/>
          <w:szCs w:val="22"/>
        </w:rPr>
        <w:t xml:space="preserve">     Ежегодное проведение проверок соблюдения обязательных требований.</w:t>
      </w:r>
    </w:p>
    <w:p w:rsidR="000576D5" w:rsidRDefault="001B1DAD" w:rsidP="00EC7908">
      <w:pPr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Выдача предписаний юридическим лицам, индивидуальным предпринимателям, гражданам об устранении выявленных нарушений с указанием сроков их устранения.</w:t>
      </w:r>
    </w:p>
    <w:p w:rsidR="00D93EF6" w:rsidRPr="00D93EF6" w:rsidRDefault="00D93EF6" w:rsidP="00EC7908">
      <w:pPr>
        <w:jc w:val="both"/>
        <w:rPr>
          <w:rFonts w:ascii="Times New Roman" w:hAnsi="Times New Roman"/>
          <w:i/>
          <w:color w:val="FB290D"/>
          <w:sz w:val="22"/>
          <w:szCs w:val="22"/>
        </w:rPr>
      </w:pPr>
    </w:p>
    <w:p w:rsidR="000576D5" w:rsidRPr="00D93EF6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D93EF6">
        <w:rPr>
          <w:rFonts w:ascii="Times New Roman" w:hAnsi="Times New Roman"/>
          <w:b/>
          <w:sz w:val="22"/>
          <w:szCs w:val="22"/>
        </w:rPr>
        <w:t>3. Цели и задачи реализации программы профилактики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3.1. Целями Программы профилактики являются: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 xml:space="preserve">а) предупреждение </w:t>
      </w:r>
      <w:proofErr w:type="gramStart"/>
      <w:r w:rsidRPr="00D93EF6">
        <w:rPr>
          <w:rFonts w:ascii="Times New Roman" w:hAnsi="Times New Roman"/>
          <w:sz w:val="22"/>
          <w:szCs w:val="22"/>
        </w:rPr>
        <w:t>нарушений</w:t>
      </w:r>
      <w:proofErr w:type="gramEnd"/>
      <w:r w:rsidRPr="00D93EF6">
        <w:rPr>
          <w:rFonts w:ascii="Times New Roman" w:hAnsi="Times New Roman"/>
          <w:sz w:val="22"/>
          <w:szCs w:val="22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б) снижение административной нагрузки на подконтрольные субъекты;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в) создание мотивации к добросовестному поведению подконтрольных субъектов;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г) снижение уровня вреда (ущерба), причиняемого охраняемым законом ценностям.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3.2. Задачами Программы профилактики являются: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lastRenderedPageBreak/>
        <w:t>а) укрепление системы профилактики нарушений обязательных требований;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в) повышение правосознания и правовой культуры подконтрольных субъектов.</w:t>
      </w:r>
    </w:p>
    <w:p w:rsidR="000576D5" w:rsidRPr="00D93EF6" w:rsidRDefault="000576D5">
      <w:pPr>
        <w:jc w:val="both"/>
        <w:rPr>
          <w:rFonts w:ascii="Times New Roman" w:hAnsi="Times New Roman"/>
          <w:sz w:val="22"/>
          <w:szCs w:val="22"/>
        </w:rPr>
      </w:pPr>
    </w:p>
    <w:p w:rsidR="000576D5" w:rsidRPr="00D93EF6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D93EF6">
        <w:rPr>
          <w:rFonts w:ascii="Times New Roman" w:hAnsi="Times New Roman"/>
          <w:b/>
          <w:sz w:val="22"/>
          <w:szCs w:val="22"/>
        </w:rPr>
        <w:t>4. Перечень профилактических мероприятий, сроки (периодичность) их проведения</w:t>
      </w:r>
    </w:p>
    <w:p w:rsidR="000576D5" w:rsidRPr="00D93EF6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D93EF6" w:rsidRDefault="000576D5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D93EF6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93EF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93EF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 w:rsidP="00A573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 w:rsidP="00A573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0576D5" w:rsidRPr="00D93E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D93E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 w:rsidP="00A573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D93E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D93E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D93E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D93E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93EF6">
              <w:rPr>
                <w:rFonts w:ascii="Times New Roman" w:hAnsi="Times New Roman"/>
                <w:sz w:val="22"/>
                <w:szCs w:val="22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D93E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9073DD" w:rsidP="00A573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EF6">
              <w:rPr>
                <w:rFonts w:ascii="Times New Roman" w:hAnsi="Times New Roman"/>
                <w:sz w:val="22"/>
                <w:szCs w:val="22"/>
              </w:rPr>
              <w:t>___ квартал /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93EF6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6D5" w:rsidRPr="00D93EF6" w:rsidRDefault="000576D5">
      <w:pPr>
        <w:jc w:val="both"/>
        <w:rPr>
          <w:rFonts w:ascii="Times New Roman" w:hAnsi="Times New Roman"/>
          <w:sz w:val="22"/>
          <w:szCs w:val="22"/>
        </w:rPr>
      </w:pPr>
    </w:p>
    <w:p w:rsidR="00A57374" w:rsidRPr="00D93EF6" w:rsidRDefault="00A57374" w:rsidP="00A57374">
      <w:pPr>
        <w:pStyle w:val="ConsPlusNormal"/>
        <w:ind w:firstLine="709"/>
        <w:jc w:val="both"/>
        <w:rPr>
          <w:sz w:val="22"/>
        </w:rPr>
      </w:pPr>
      <w:r w:rsidRPr="00D93EF6">
        <w:rPr>
          <w:sz w:val="22"/>
        </w:rPr>
        <w:t>4.2. 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57374" w:rsidRPr="00D93EF6" w:rsidRDefault="00A57374" w:rsidP="00A57374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D93EF6">
        <w:rPr>
          <w:sz w:val="22"/>
        </w:rPr>
        <w:t>1) порядка проведения контрольных мероприятий;</w:t>
      </w:r>
    </w:p>
    <w:p w:rsidR="00A57374" w:rsidRPr="00D93EF6" w:rsidRDefault="00A57374" w:rsidP="00A57374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D93EF6">
        <w:rPr>
          <w:sz w:val="22"/>
        </w:rPr>
        <w:t>2) периодичности проведения контрольных мероприятий;</w:t>
      </w:r>
    </w:p>
    <w:p w:rsidR="00A57374" w:rsidRPr="00D93EF6" w:rsidRDefault="00A57374" w:rsidP="00A57374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D93EF6">
        <w:rPr>
          <w:sz w:val="22"/>
        </w:rPr>
        <w:t>3) порядка принятия решений по итогам контрольных мероприятий;</w:t>
      </w:r>
    </w:p>
    <w:p w:rsidR="00A57374" w:rsidRPr="00D93EF6" w:rsidRDefault="00A57374" w:rsidP="00A57374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D93EF6">
        <w:rPr>
          <w:sz w:val="22"/>
        </w:rPr>
        <w:t>4) порядка обжалования решений Контрольного органа.</w:t>
      </w:r>
    </w:p>
    <w:p w:rsidR="00A57374" w:rsidRPr="00D93EF6" w:rsidRDefault="00A57374" w:rsidP="00A57374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  <w:lang w:val="ru-RU"/>
        </w:rPr>
        <w:t xml:space="preserve">3.3.2. </w:t>
      </w:r>
      <w:r w:rsidRPr="00D93EF6">
        <w:rPr>
          <w:rFonts w:ascii="Times New Roman" w:hAnsi="Times New Roman"/>
          <w:sz w:val="22"/>
          <w:szCs w:val="22"/>
        </w:rPr>
        <w:t>Инспекторы осуществляют консультирование контролируемых лиц и их представителей:</w:t>
      </w:r>
    </w:p>
    <w:p w:rsidR="00A57374" w:rsidRPr="00D93EF6" w:rsidRDefault="00A57374" w:rsidP="00A57374">
      <w:pPr>
        <w:pStyle w:val="ConsPlusNormal"/>
        <w:ind w:firstLine="709"/>
        <w:jc w:val="both"/>
        <w:rPr>
          <w:sz w:val="22"/>
        </w:rPr>
      </w:pPr>
      <w:r w:rsidRPr="00D93EF6">
        <w:rPr>
          <w:sz w:val="22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57374" w:rsidRPr="00D93EF6" w:rsidRDefault="00A57374" w:rsidP="00A57374">
      <w:pPr>
        <w:pStyle w:val="ConsPlusNormal"/>
        <w:ind w:firstLine="709"/>
        <w:jc w:val="both"/>
        <w:rPr>
          <w:sz w:val="22"/>
        </w:rPr>
      </w:pPr>
      <w:r w:rsidRPr="00D93EF6">
        <w:rPr>
          <w:sz w:val="22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57374" w:rsidRPr="00D93EF6" w:rsidRDefault="00A57374" w:rsidP="00A5737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4.2.1.. Индивидуальное консультирование на личном приеме каждого заявителя инспекторами не может превышать 10 минут.</w:t>
      </w:r>
    </w:p>
    <w:p w:rsidR="00A57374" w:rsidRPr="00D93EF6" w:rsidRDefault="00A57374" w:rsidP="00A5737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Время разговора по телефону не должно превышать 10 минут.</w:t>
      </w:r>
    </w:p>
    <w:p w:rsidR="00A57374" w:rsidRPr="00D93EF6" w:rsidRDefault="00A57374" w:rsidP="00A57374">
      <w:pPr>
        <w:pStyle w:val="ConsPlusNormal"/>
        <w:ind w:firstLine="709"/>
        <w:jc w:val="both"/>
        <w:rPr>
          <w:sz w:val="22"/>
        </w:rPr>
      </w:pPr>
      <w:r w:rsidRPr="00D93EF6">
        <w:rPr>
          <w:sz w:val="22"/>
        </w:rPr>
        <w:lastRenderedPageBreak/>
        <w:t>4.2.2.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57374" w:rsidRPr="00D93EF6" w:rsidRDefault="00A57374" w:rsidP="00A57374">
      <w:pPr>
        <w:pStyle w:val="ConsPlusNormal"/>
        <w:ind w:firstLine="709"/>
        <w:jc w:val="both"/>
        <w:rPr>
          <w:sz w:val="22"/>
        </w:rPr>
      </w:pPr>
      <w:r w:rsidRPr="00D93EF6">
        <w:rPr>
          <w:sz w:val="22"/>
        </w:rPr>
        <w:t>4.2.3. Письменное консультирование контролируемых лиц и их представителей осуществляется по следующим вопросам:</w:t>
      </w:r>
    </w:p>
    <w:p w:rsidR="00A57374" w:rsidRPr="00D93EF6" w:rsidRDefault="00A57374" w:rsidP="00A57374">
      <w:pPr>
        <w:pStyle w:val="ConsPlusNormal"/>
        <w:ind w:firstLine="709"/>
        <w:jc w:val="both"/>
        <w:rPr>
          <w:sz w:val="22"/>
        </w:rPr>
      </w:pPr>
      <w:r w:rsidRPr="00D93EF6">
        <w:rPr>
          <w:sz w:val="22"/>
        </w:rPr>
        <w:t>1) порядок обжалования решений Контрольного органа;</w:t>
      </w:r>
    </w:p>
    <w:p w:rsidR="00A57374" w:rsidRPr="00D93EF6" w:rsidRDefault="00A57374" w:rsidP="00A57374">
      <w:pPr>
        <w:pStyle w:val="ConsPlusNormal"/>
        <w:ind w:firstLine="709"/>
        <w:jc w:val="both"/>
        <w:rPr>
          <w:sz w:val="22"/>
        </w:rPr>
      </w:pPr>
      <w:r w:rsidRPr="00D93EF6">
        <w:rPr>
          <w:sz w:val="22"/>
        </w:rPr>
        <w:t xml:space="preserve">4.2.4.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D93EF6">
          <w:rPr>
            <w:sz w:val="22"/>
          </w:rPr>
          <w:t>законом</w:t>
        </w:r>
      </w:hyperlink>
      <w:r w:rsidRPr="00D93EF6">
        <w:rPr>
          <w:sz w:val="22"/>
        </w:rPr>
        <w:t xml:space="preserve"> от 02.05.2006 № 59-ФЗ «О порядке рассмотрения обращений граждан Российской Федерации».</w:t>
      </w:r>
    </w:p>
    <w:p w:rsidR="00A57374" w:rsidRPr="00D93EF6" w:rsidRDefault="00A57374" w:rsidP="00A57374">
      <w:pPr>
        <w:pStyle w:val="ConsPlusNormal"/>
        <w:ind w:firstLine="709"/>
        <w:jc w:val="both"/>
        <w:rPr>
          <w:sz w:val="22"/>
        </w:rPr>
      </w:pPr>
      <w:r w:rsidRPr="00D93EF6">
        <w:rPr>
          <w:sz w:val="22"/>
        </w:rPr>
        <w:t>4.2.5 Контрольный орган осуществляет учет проведенных консультирований.</w:t>
      </w:r>
    </w:p>
    <w:p w:rsidR="00A57374" w:rsidRPr="00D93EF6" w:rsidRDefault="00A57374" w:rsidP="00A5737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57374" w:rsidRPr="00D93EF6" w:rsidRDefault="00A57374" w:rsidP="00A5737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57374" w:rsidRPr="00D93EF6" w:rsidRDefault="00A57374" w:rsidP="00A57374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4.3</w:t>
      </w:r>
      <w:r w:rsidRPr="00D93EF6">
        <w:rPr>
          <w:rStyle w:val="1"/>
          <w:rFonts w:ascii="Times New Roman" w:hAnsi="Times New Roman"/>
          <w:i/>
          <w:color w:val="FB290D"/>
          <w:sz w:val="22"/>
          <w:szCs w:val="22"/>
        </w:rPr>
        <w:t xml:space="preserve">. </w:t>
      </w:r>
      <w:r w:rsidRPr="00D93EF6">
        <w:rPr>
          <w:rFonts w:ascii="Times New Roman" w:hAnsi="Times New Roman"/>
          <w:color w:val="333333"/>
          <w:sz w:val="22"/>
          <w:szCs w:val="22"/>
        </w:rPr>
        <w:t>В целях мотивации контролируемых лиц к соблюдению обязательных требований контрольно-надзорные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в случаях, когда такие меры предусмотрены положением о виде контроля.</w:t>
      </w:r>
    </w:p>
    <w:p w:rsidR="00D93EF6" w:rsidRDefault="00A57374" w:rsidP="00D93EF6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D93EF6">
        <w:rPr>
          <w:rFonts w:ascii="Times New Roman" w:hAnsi="Times New Roman"/>
          <w:color w:val="333333"/>
          <w:sz w:val="22"/>
          <w:szCs w:val="22"/>
        </w:rPr>
        <w:t xml:space="preserve"> Критерии добросовестности контролируемых лиц, виды мер стимулирования добросовестности, порядок и методика их реализации, конкретные инструменты поощрения и мотивации, а также система целевых и плановых показателей (ожидаемых результатов) определяются контрольно-надзорным органом.</w:t>
      </w:r>
    </w:p>
    <w:p w:rsidR="00D93EF6" w:rsidRDefault="00A57374" w:rsidP="00D93EF6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D93EF6">
        <w:rPr>
          <w:rFonts w:ascii="Times New Roman" w:hAnsi="Times New Roman"/>
          <w:color w:val="333333"/>
          <w:sz w:val="22"/>
          <w:szCs w:val="22"/>
        </w:rPr>
        <w:t xml:space="preserve"> Критерии добросовестности контролируемых лиц должны учитывать сведения, используемые контрольно-надзорным органом при оценке вероятности несоблюдения контролируемыми лицами обязательных требований в соответствии с частью 9 статьи 30 настоящего Федерального закона, и предполагать возможность количественной оценки определяемых ими характеристик каждого контролируемого лица.</w:t>
      </w:r>
    </w:p>
    <w:p w:rsidR="00A57374" w:rsidRPr="00D93EF6" w:rsidRDefault="00A57374" w:rsidP="00D93EF6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D93EF6">
        <w:rPr>
          <w:rFonts w:ascii="Times New Roman" w:hAnsi="Times New Roman"/>
          <w:color w:val="333333"/>
          <w:sz w:val="22"/>
          <w:szCs w:val="22"/>
        </w:rPr>
        <w:t xml:space="preserve"> Соответствие контролируемого лица критериям добросовестности оценивается </w:t>
      </w:r>
      <w:proofErr w:type="gramStart"/>
      <w:r w:rsidRPr="00D93EF6">
        <w:rPr>
          <w:rFonts w:ascii="Times New Roman" w:hAnsi="Times New Roman"/>
          <w:color w:val="333333"/>
          <w:sz w:val="22"/>
          <w:szCs w:val="22"/>
        </w:rPr>
        <w:t>за период от одного до трех лет в зависимости от категории</w:t>
      </w:r>
      <w:proofErr w:type="gramEnd"/>
      <w:r w:rsidRPr="00D93EF6">
        <w:rPr>
          <w:rFonts w:ascii="Times New Roman" w:hAnsi="Times New Roman"/>
          <w:color w:val="333333"/>
          <w:sz w:val="22"/>
          <w:szCs w:val="22"/>
        </w:rPr>
        <w:t xml:space="preserve"> риска причинения вреда (ущерба), присвоенной контролируемому лицу, или его деятельности, или используемому им производственному объекту.</w:t>
      </w:r>
      <w:r w:rsidR="00D93EF6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D93EF6">
        <w:rPr>
          <w:rFonts w:ascii="Times New Roman" w:hAnsi="Times New Roman"/>
          <w:color w:val="333333"/>
          <w:sz w:val="22"/>
          <w:szCs w:val="22"/>
        </w:rPr>
        <w:t xml:space="preserve">      </w:t>
      </w:r>
      <w:r w:rsidR="00D93EF6">
        <w:rPr>
          <w:rFonts w:ascii="Times New Roman" w:hAnsi="Times New Roman"/>
          <w:color w:val="333333"/>
          <w:sz w:val="22"/>
          <w:szCs w:val="22"/>
        </w:rPr>
        <w:t xml:space="preserve">             </w:t>
      </w:r>
      <w:r w:rsidRPr="00D93EF6">
        <w:rPr>
          <w:rFonts w:ascii="Times New Roman" w:hAnsi="Times New Roman"/>
          <w:color w:val="333333"/>
          <w:sz w:val="22"/>
          <w:szCs w:val="22"/>
        </w:rPr>
        <w:t>Информация о применяемых контрольно-надзорным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контрольно-надзорного органа в сети "Интернет".</w:t>
      </w:r>
    </w:p>
    <w:p w:rsidR="00A57374" w:rsidRPr="00D93EF6" w:rsidRDefault="00A57374" w:rsidP="00A5737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57374" w:rsidRPr="00D93EF6" w:rsidRDefault="00A57374" w:rsidP="00A57374">
      <w:pPr>
        <w:jc w:val="both"/>
        <w:rPr>
          <w:rFonts w:ascii="Times New Roman" w:hAnsi="Times New Roman"/>
          <w:sz w:val="22"/>
          <w:szCs w:val="22"/>
        </w:rPr>
      </w:pPr>
    </w:p>
    <w:p w:rsidR="00A57374" w:rsidRPr="00D93EF6" w:rsidRDefault="00A57374" w:rsidP="00A57374">
      <w:pPr>
        <w:jc w:val="center"/>
        <w:rPr>
          <w:rFonts w:ascii="Times New Roman" w:hAnsi="Times New Roman"/>
          <w:b/>
          <w:sz w:val="22"/>
          <w:szCs w:val="22"/>
        </w:rPr>
      </w:pPr>
      <w:r w:rsidRPr="00D93EF6">
        <w:rPr>
          <w:rFonts w:ascii="Times New Roman" w:hAnsi="Times New Roman"/>
          <w:b/>
          <w:sz w:val="22"/>
          <w:szCs w:val="22"/>
        </w:rPr>
        <w:t xml:space="preserve">5. Показатели результативности и эффективности </w:t>
      </w:r>
      <w:r w:rsidRPr="00D93EF6">
        <w:rPr>
          <w:rFonts w:ascii="Times New Roman" w:hAnsi="Times New Roman"/>
          <w:sz w:val="22"/>
          <w:szCs w:val="22"/>
        </w:rPr>
        <w:br/>
      </w:r>
      <w:r w:rsidRPr="00D93EF6">
        <w:rPr>
          <w:rFonts w:ascii="Times New Roman" w:hAnsi="Times New Roman"/>
          <w:b/>
          <w:sz w:val="22"/>
          <w:szCs w:val="22"/>
        </w:rPr>
        <w:t>Программы профилактики</w:t>
      </w:r>
    </w:p>
    <w:p w:rsidR="00A57374" w:rsidRPr="00D93EF6" w:rsidRDefault="00A57374" w:rsidP="00A5737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57374" w:rsidRPr="00D93EF6" w:rsidRDefault="00A57374" w:rsidP="00A5737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3EF6">
        <w:rPr>
          <w:rFonts w:ascii="Times New Roman" w:hAnsi="Times New Roman"/>
          <w:sz w:val="22"/>
          <w:szCs w:val="22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A57374" w:rsidRPr="00D93EF6" w:rsidRDefault="00A57374" w:rsidP="00A5737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57374" w:rsidRPr="00D93EF6" w:rsidRDefault="00A57374" w:rsidP="00A57374">
      <w:pPr>
        <w:rPr>
          <w:rFonts w:ascii="Times New Roman" w:hAnsi="Times New Roman"/>
          <w:sz w:val="22"/>
          <w:szCs w:val="22"/>
        </w:rPr>
      </w:pPr>
      <w:bookmarkStart w:id="1" w:name="sub_1080"/>
      <w:r w:rsidRPr="00D93EF6">
        <w:rPr>
          <w:rFonts w:ascii="Times New Roman" w:hAnsi="Times New Roman"/>
          <w:sz w:val="22"/>
          <w:szCs w:val="22"/>
        </w:rPr>
        <w:t>5.1. Показатели результативности и эффективности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A57374" w:rsidRPr="00D93EF6" w:rsidRDefault="00A57374" w:rsidP="00A57374">
      <w:pPr>
        <w:rPr>
          <w:rFonts w:ascii="Times New Roman" w:hAnsi="Times New Roman"/>
          <w:sz w:val="22"/>
          <w:szCs w:val="22"/>
        </w:rPr>
      </w:pPr>
      <w:bookmarkStart w:id="2" w:name="sub_1811"/>
      <w:bookmarkEnd w:id="1"/>
      <w:r w:rsidRPr="00D93EF6">
        <w:rPr>
          <w:rFonts w:ascii="Times New Roman" w:hAnsi="Times New Roman"/>
          <w:sz w:val="22"/>
          <w:szCs w:val="22"/>
        </w:rPr>
        <w:t>5.1.1. Количество выявленных нарушений;</w:t>
      </w:r>
    </w:p>
    <w:p w:rsidR="00A57374" w:rsidRPr="00D93EF6" w:rsidRDefault="00A57374" w:rsidP="00A57374">
      <w:pPr>
        <w:rPr>
          <w:rFonts w:ascii="Times New Roman" w:hAnsi="Times New Roman"/>
          <w:sz w:val="22"/>
          <w:szCs w:val="22"/>
        </w:rPr>
      </w:pPr>
      <w:bookmarkStart w:id="3" w:name="sub_1812"/>
      <w:bookmarkEnd w:id="2"/>
      <w:r w:rsidRPr="00D93EF6">
        <w:rPr>
          <w:rFonts w:ascii="Times New Roman" w:hAnsi="Times New Roman"/>
          <w:sz w:val="22"/>
          <w:szCs w:val="22"/>
        </w:rPr>
        <w:t>5.1.2. Количество выданных предостережений;</w:t>
      </w:r>
    </w:p>
    <w:p w:rsidR="00A57374" w:rsidRPr="00D93EF6" w:rsidRDefault="00A57374" w:rsidP="00A57374">
      <w:pPr>
        <w:rPr>
          <w:rFonts w:ascii="Times New Roman" w:hAnsi="Times New Roman"/>
          <w:sz w:val="22"/>
          <w:szCs w:val="22"/>
        </w:rPr>
      </w:pPr>
      <w:bookmarkStart w:id="4" w:name="sub_1813"/>
      <w:bookmarkEnd w:id="3"/>
      <w:r w:rsidRPr="00D93EF6">
        <w:rPr>
          <w:rFonts w:ascii="Times New Roman" w:hAnsi="Times New Roman"/>
          <w:sz w:val="22"/>
          <w:szCs w:val="22"/>
        </w:rPr>
        <w:t>5.1.3. Количество субъектов, которым выданы предостережения;</w:t>
      </w:r>
    </w:p>
    <w:p w:rsidR="00A57374" w:rsidRPr="00D93EF6" w:rsidRDefault="00A57374" w:rsidP="00A57374">
      <w:pPr>
        <w:rPr>
          <w:rFonts w:ascii="Times New Roman" w:hAnsi="Times New Roman"/>
          <w:sz w:val="22"/>
          <w:szCs w:val="22"/>
        </w:rPr>
      </w:pPr>
      <w:bookmarkStart w:id="5" w:name="sub_1814"/>
      <w:bookmarkEnd w:id="4"/>
      <w:r w:rsidRPr="00D93EF6">
        <w:rPr>
          <w:rFonts w:ascii="Times New Roman" w:hAnsi="Times New Roman"/>
          <w:sz w:val="22"/>
          <w:szCs w:val="22"/>
        </w:rPr>
        <w:t>5.1.4. Информирование юридических лиц, индивидуальных предпринимателей по вопросам соблюдения обязательных требований.</w:t>
      </w:r>
    </w:p>
    <w:p w:rsidR="00A57374" w:rsidRPr="00D93EF6" w:rsidRDefault="00A57374" w:rsidP="00A57374">
      <w:pPr>
        <w:rPr>
          <w:rFonts w:ascii="Times New Roman" w:hAnsi="Times New Roman"/>
          <w:sz w:val="22"/>
          <w:szCs w:val="22"/>
        </w:rPr>
      </w:pPr>
      <w:bookmarkStart w:id="6" w:name="sub_1815"/>
      <w:bookmarkEnd w:id="5"/>
      <w:r w:rsidRPr="00D93EF6">
        <w:rPr>
          <w:rFonts w:ascii="Times New Roman" w:hAnsi="Times New Roman"/>
          <w:sz w:val="22"/>
          <w:szCs w:val="22"/>
        </w:rPr>
        <w:t>5.1.5.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576D5" w:rsidRPr="00D93EF6" w:rsidRDefault="000576D5">
      <w:pPr>
        <w:jc w:val="both"/>
        <w:rPr>
          <w:rFonts w:ascii="Times New Roman" w:hAnsi="Times New Roman"/>
          <w:sz w:val="22"/>
          <w:szCs w:val="22"/>
        </w:rPr>
      </w:pPr>
      <w:bookmarkStart w:id="7" w:name="_GoBack"/>
      <w:bookmarkEnd w:id="6"/>
      <w:bookmarkEnd w:id="7"/>
    </w:p>
    <w:sectPr w:rsidR="000576D5" w:rsidRPr="00D93EF6" w:rsidSect="00D93EF6">
      <w:pgSz w:w="11908" w:h="1684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4B" w:rsidRDefault="00414A4B">
      <w:pPr>
        <w:spacing w:line="240" w:lineRule="auto"/>
      </w:pPr>
      <w:r>
        <w:separator/>
      </w:r>
    </w:p>
  </w:endnote>
  <w:endnote w:type="continuationSeparator" w:id="0">
    <w:p w:rsidR="00414A4B" w:rsidRDefault="00414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4B" w:rsidRDefault="00414A4B">
      <w:pPr>
        <w:spacing w:line="240" w:lineRule="auto"/>
      </w:pPr>
      <w:r>
        <w:separator/>
      </w:r>
    </w:p>
  </w:footnote>
  <w:footnote w:type="continuationSeparator" w:id="0">
    <w:p w:rsidR="00414A4B" w:rsidRDefault="00414A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5ECC"/>
    <w:multiLevelType w:val="hybridMultilevel"/>
    <w:tmpl w:val="873CAABE"/>
    <w:lvl w:ilvl="0" w:tplc="1CBCA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1B1DAD"/>
    <w:rsid w:val="003F48CB"/>
    <w:rsid w:val="00414A4B"/>
    <w:rsid w:val="00444A5A"/>
    <w:rsid w:val="00557C56"/>
    <w:rsid w:val="0068642C"/>
    <w:rsid w:val="007D5226"/>
    <w:rsid w:val="00902FD1"/>
    <w:rsid w:val="009073DD"/>
    <w:rsid w:val="00A57374"/>
    <w:rsid w:val="00BB1AFE"/>
    <w:rsid w:val="00D93EF6"/>
    <w:rsid w:val="00EB6CB4"/>
    <w:rsid w:val="00E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рижатый влево"/>
    <w:basedOn w:val="a"/>
    <w:next w:val="a"/>
    <w:uiPriority w:val="99"/>
    <w:rsid w:val="001B1DAD"/>
    <w:pPr>
      <w:widowControl w:val="0"/>
      <w:autoSpaceDE w:val="0"/>
      <w:autoSpaceDN w:val="0"/>
      <w:adjustRightInd w:val="0"/>
      <w:spacing w:line="240" w:lineRule="auto"/>
    </w:pPr>
    <w:rPr>
      <w:rFonts w:ascii="Times New Roman CYR" w:hAnsi="Times New Roman CYR" w:cs="Times New Roman CYR"/>
      <w:color w:val="auto"/>
      <w:szCs w:val="24"/>
    </w:rPr>
  </w:style>
  <w:style w:type="paragraph" w:customStyle="1" w:styleId="ConsPlusNormal">
    <w:name w:val="ConsPlusNormal"/>
    <w:link w:val="ConsPlusNormal1"/>
    <w:qFormat/>
    <w:rsid w:val="00A57374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A57374"/>
    <w:rPr>
      <w:rFonts w:ascii="Times New Roman" w:hAnsi="Times New Roman"/>
      <w:color w:val="auto"/>
      <w:szCs w:val="22"/>
    </w:rPr>
  </w:style>
  <w:style w:type="paragraph" w:styleId="a9">
    <w:name w:val="List Paragraph"/>
    <w:basedOn w:val="a"/>
    <w:link w:val="aa"/>
    <w:rsid w:val="00A57374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a">
    <w:name w:val="Абзац списка Знак"/>
    <w:link w:val="a9"/>
    <w:locked/>
    <w:rsid w:val="00A57374"/>
    <w:rPr>
      <w:rFonts w:ascii="Arial" w:hAnsi="Arial"/>
      <w:color w:val="auto"/>
      <w:sz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A5737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рижатый влево"/>
    <w:basedOn w:val="a"/>
    <w:next w:val="a"/>
    <w:uiPriority w:val="99"/>
    <w:rsid w:val="001B1DAD"/>
    <w:pPr>
      <w:widowControl w:val="0"/>
      <w:autoSpaceDE w:val="0"/>
      <w:autoSpaceDN w:val="0"/>
      <w:adjustRightInd w:val="0"/>
      <w:spacing w:line="240" w:lineRule="auto"/>
    </w:pPr>
    <w:rPr>
      <w:rFonts w:ascii="Times New Roman CYR" w:hAnsi="Times New Roman CYR" w:cs="Times New Roman CYR"/>
      <w:color w:val="auto"/>
      <w:szCs w:val="24"/>
    </w:rPr>
  </w:style>
  <w:style w:type="paragraph" w:customStyle="1" w:styleId="ConsPlusNormal">
    <w:name w:val="ConsPlusNormal"/>
    <w:link w:val="ConsPlusNormal1"/>
    <w:qFormat/>
    <w:rsid w:val="00A57374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A57374"/>
    <w:rPr>
      <w:rFonts w:ascii="Times New Roman" w:hAnsi="Times New Roman"/>
      <w:color w:val="auto"/>
      <w:szCs w:val="22"/>
    </w:rPr>
  </w:style>
  <w:style w:type="paragraph" w:styleId="a9">
    <w:name w:val="List Paragraph"/>
    <w:basedOn w:val="a"/>
    <w:link w:val="aa"/>
    <w:rsid w:val="00A57374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a">
    <w:name w:val="Абзац списка Знак"/>
    <w:link w:val="a9"/>
    <w:locked/>
    <w:rsid w:val="00A57374"/>
    <w:rPr>
      <w:rFonts w:ascii="Arial" w:hAnsi="Arial"/>
      <w:color w:val="auto"/>
      <w:sz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A5737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KTG</dc:creator>
  <cp:lastModifiedBy>KTG</cp:lastModifiedBy>
  <cp:revision>2</cp:revision>
  <cp:lastPrinted>2021-12-03T07:52:00Z</cp:lastPrinted>
  <dcterms:created xsi:type="dcterms:W3CDTF">2021-12-03T07:57:00Z</dcterms:created>
  <dcterms:modified xsi:type="dcterms:W3CDTF">2021-12-03T07:57:00Z</dcterms:modified>
</cp:coreProperties>
</file>